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9E5" w:rsidRPr="009679E5" w:rsidRDefault="00F518E6" w:rsidP="009679E5">
      <w:pPr>
        <w:jc w:val="center"/>
        <w:rPr>
          <w:b/>
          <w:u w:val="single"/>
        </w:rPr>
      </w:pPr>
      <w:r>
        <w:rPr>
          <w:b/>
          <w:noProof/>
          <w:lang w:eastAsia="en-GB"/>
        </w:rPr>
        <w:drawing>
          <wp:anchor distT="0" distB="0" distL="114300" distR="114300" simplePos="0" relativeHeight="251658240" behindDoc="0" locked="0" layoutInCell="1" allowOverlap="1" wp14:anchorId="184BD537" wp14:editId="303F4E30">
            <wp:simplePos x="0" y="0"/>
            <wp:positionH relativeFrom="column">
              <wp:posOffset>12237085</wp:posOffset>
            </wp:positionH>
            <wp:positionV relativeFrom="paragraph">
              <wp:posOffset>-504206</wp:posOffset>
            </wp:positionV>
            <wp:extent cx="1840675" cy="55710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cstate="print">
                      <a:extLst>
                        <a:ext uri="{28A0092B-C50C-407E-A947-70E740481C1C}">
                          <a14:useLocalDpi xmlns:a14="http://schemas.microsoft.com/office/drawing/2010/main" val="0"/>
                        </a:ext>
                      </a:extLst>
                    </a:blip>
                    <a:srcRect l="17113"/>
                    <a:stretch/>
                  </pic:blipFill>
                  <pic:spPr bwMode="auto">
                    <a:xfrm>
                      <a:off x="0" y="0"/>
                      <a:ext cx="1840675" cy="557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351">
        <w:rPr>
          <w:b/>
          <w:u w:val="single"/>
        </w:rPr>
        <w:t>Year 5/6</w:t>
      </w:r>
    </w:p>
    <w:tbl>
      <w:tblPr>
        <w:tblStyle w:val="TableGrid"/>
        <w:tblW w:w="0" w:type="auto"/>
        <w:tblLook w:val="04A0" w:firstRow="1" w:lastRow="0" w:firstColumn="1" w:lastColumn="0" w:noHBand="0" w:noVBand="1"/>
      </w:tblPr>
      <w:tblGrid>
        <w:gridCol w:w="5590"/>
        <w:gridCol w:w="5591"/>
        <w:gridCol w:w="5591"/>
        <w:gridCol w:w="5591"/>
      </w:tblGrid>
      <w:tr w:rsidR="0005779D" w:rsidTr="00E270D8">
        <w:tc>
          <w:tcPr>
            <w:tcW w:w="5590" w:type="dxa"/>
            <w:shd w:val="clear" w:color="auto" w:fill="D99594" w:themeFill="accent2" w:themeFillTint="99"/>
          </w:tcPr>
          <w:p w:rsidR="009679E5" w:rsidRPr="009679E5" w:rsidRDefault="009679E5" w:rsidP="009679E5">
            <w:pPr>
              <w:jc w:val="center"/>
              <w:rPr>
                <w:b/>
              </w:rPr>
            </w:pPr>
            <w:r w:rsidRPr="009679E5">
              <w:rPr>
                <w:b/>
              </w:rPr>
              <w:t>Art</w:t>
            </w:r>
            <w:r w:rsidR="00B15F3E">
              <w:rPr>
                <w:b/>
              </w:rPr>
              <w:t>: A</w:t>
            </w:r>
          </w:p>
        </w:tc>
        <w:tc>
          <w:tcPr>
            <w:tcW w:w="5591" w:type="dxa"/>
            <w:shd w:val="clear" w:color="auto" w:fill="D99594" w:themeFill="accent2" w:themeFillTint="99"/>
          </w:tcPr>
          <w:p w:rsidR="009679E5" w:rsidRPr="009679E5" w:rsidRDefault="009679E5" w:rsidP="009679E5">
            <w:pPr>
              <w:jc w:val="center"/>
              <w:rPr>
                <w:b/>
              </w:rPr>
            </w:pPr>
            <w:r>
              <w:rPr>
                <w:b/>
              </w:rPr>
              <w:t>DT</w:t>
            </w:r>
          </w:p>
        </w:tc>
        <w:tc>
          <w:tcPr>
            <w:tcW w:w="5591" w:type="dxa"/>
            <w:shd w:val="clear" w:color="auto" w:fill="D99594" w:themeFill="accent2" w:themeFillTint="99"/>
          </w:tcPr>
          <w:p w:rsidR="009679E5" w:rsidRPr="009679E5" w:rsidRDefault="009679E5" w:rsidP="009679E5">
            <w:pPr>
              <w:jc w:val="center"/>
              <w:rPr>
                <w:b/>
              </w:rPr>
            </w:pPr>
            <w:r>
              <w:rPr>
                <w:b/>
              </w:rPr>
              <w:t>Geography</w:t>
            </w:r>
            <w:r w:rsidR="00B15F3E">
              <w:rPr>
                <w:b/>
              </w:rPr>
              <w:t>: G</w:t>
            </w:r>
          </w:p>
        </w:tc>
        <w:tc>
          <w:tcPr>
            <w:tcW w:w="5591" w:type="dxa"/>
            <w:shd w:val="clear" w:color="auto" w:fill="D99594" w:themeFill="accent2" w:themeFillTint="99"/>
          </w:tcPr>
          <w:p w:rsidR="009679E5" w:rsidRPr="009679E5" w:rsidRDefault="009679E5" w:rsidP="009679E5">
            <w:pPr>
              <w:jc w:val="center"/>
              <w:rPr>
                <w:b/>
              </w:rPr>
            </w:pPr>
            <w:r>
              <w:rPr>
                <w:b/>
              </w:rPr>
              <w:t xml:space="preserve">History </w:t>
            </w:r>
            <w:r w:rsidR="00B15F3E">
              <w:rPr>
                <w:b/>
              </w:rPr>
              <w:t>: H</w:t>
            </w:r>
          </w:p>
        </w:tc>
      </w:tr>
      <w:tr w:rsidR="000C4EBC" w:rsidTr="00E270D8">
        <w:trPr>
          <w:trHeight w:val="6862"/>
        </w:trPr>
        <w:tc>
          <w:tcPr>
            <w:tcW w:w="5590" w:type="dxa"/>
          </w:tcPr>
          <w:p w:rsidR="0080451F" w:rsidRPr="0080451F" w:rsidRDefault="0080451F" w:rsidP="0080451F">
            <w:pPr>
              <w:autoSpaceDE w:val="0"/>
              <w:autoSpaceDN w:val="0"/>
              <w:adjustRightInd w:val="0"/>
              <w:spacing w:after="120"/>
              <w:rPr>
                <w:rFonts w:cs="Arial"/>
                <w:color w:val="000000"/>
                <w:sz w:val="20"/>
                <w:szCs w:val="20"/>
              </w:rPr>
            </w:pPr>
            <w:bookmarkStart w:id="0" w:name="_GoBack"/>
            <w:bookmarkEnd w:id="0"/>
            <w:r w:rsidRPr="0080451F">
              <w:rPr>
                <w:rFonts w:cs="Arial"/>
                <w:color w:val="000000"/>
                <w:sz w:val="20"/>
                <w:szCs w:val="20"/>
              </w:rPr>
              <w:t xml:space="preserve">Pupils should be taught: </w:t>
            </w:r>
          </w:p>
          <w:p w:rsidR="0080451F" w:rsidRPr="0080451F" w:rsidRDefault="0080451F" w:rsidP="0080451F">
            <w:pPr>
              <w:pStyle w:val="ListParagraph"/>
              <w:numPr>
                <w:ilvl w:val="0"/>
                <w:numId w:val="42"/>
              </w:numPr>
              <w:autoSpaceDE w:val="0"/>
              <w:autoSpaceDN w:val="0"/>
              <w:adjustRightInd w:val="0"/>
              <w:spacing w:after="120"/>
              <w:ind w:left="284" w:hanging="284"/>
              <w:rPr>
                <w:rFonts w:cs="Arial"/>
                <w:color w:val="000000"/>
                <w:sz w:val="20"/>
                <w:szCs w:val="20"/>
              </w:rPr>
            </w:pPr>
            <w:r w:rsidRPr="0080451F">
              <w:rPr>
                <w:rFonts w:cs="Arial"/>
                <w:color w:val="000000"/>
                <w:sz w:val="20"/>
                <w:szCs w:val="20"/>
              </w:rPr>
              <w:t xml:space="preserve">to create sketch books to record their observations and use them to review and revisit ideas </w:t>
            </w:r>
          </w:p>
          <w:p w:rsidR="0080451F" w:rsidRPr="0080451F" w:rsidRDefault="0080451F" w:rsidP="0080451F">
            <w:pPr>
              <w:pStyle w:val="ListParagraph"/>
              <w:numPr>
                <w:ilvl w:val="0"/>
                <w:numId w:val="42"/>
              </w:numPr>
              <w:autoSpaceDE w:val="0"/>
              <w:autoSpaceDN w:val="0"/>
              <w:adjustRightInd w:val="0"/>
              <w:spacing w:after="120"/>
              <w:ind w:left="284" w:hanging="284"/>
              <w:rPr>
                <w:rFonts w:cs="Arial"/>
                <w:color w:val="000000"/>
                <w:sz w:val="20"/>
                <w:szCs w:val="20"/>
              </w:rPr>
            </w:pPr>
            <w:r w:rsidRPr="0080451F">
              <w:rPr>
                <w:rFonts w:cs="Arial"/>
                <w:color w:val="000000"/>
                <w:sz w:val="20"/>
                <w:szCs w:val="20"/>
              </w:rPr>
              <w:t xml:space="preserve">to improve their mastery of art and design techniques, including drawing, painting and sculpture with a range of materials [for example, pencil, charcoal, paint, clay] </w:t>
            </w:r>
          </w:p>
          <w:p w:rsidR="0080451F" w:rsidRPr="0080451F" w:rsidRDefault="0080451F" w:rsidP="0080451F">
            <w:pPr>
              <w:pStyle w:val="ListParagraph"/>
              <w:numPr>
                <w:ilvl w:val="0"/>
                <w:numId w:val="42"/>
              </w:numPr>
              <w:autoSpaceDE w:val="0"/>
              <w:autoSpaceDN w:val="0"/>
              <w:adjustRightInd w:val="0"/>
              <w:spacing w:after="240"/>
              <w:ind w:left="284" w:hanging="284"/>
              <w:rPr>
                <w:rFonts w:cs="Arial"/>
                <w:color w:val="000000"/>
                <w:sz w:val="20"/>
                <w:szCs w:val="20"/>
              </w:rPr>
            </w:pPr>
            <w:proofErr w:type="gramStart"/>
            <w:r w:rsidRPr="0080451F">
              <w:rPr>
                <w:rFonts w:cs="Arial"/>
                <w:color w:val="000000"/>
                <w:sz w:val="20"/>
                <w:szCs w:val="20"/>
              </w:rPr>
              <w:t>about</w:t>
            </w:r>
            <w:proofErr w:type="gramEnd"/>
            <w:r w:rsidRPr="0080451F">
              <w:rPr>
                <w:rFonts w:cs="Arial"/>
                <w:color w:val="000000"/>
                <w:sz w:val="20"/>
                <w:szCs w:val="20"/>
              </w:rPr>
              <w:t xml:space="preserve"> great artists, architects and designers in history. </w:t>
            </w:r>
          </w:p>
          <w:p w:rsidR="000C4EBC" w:rsidRDefault="000C4EBC"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Default="00B40324" w:rsidP="0080451F">
            <w:pPr>
              <w:ind w:left="284" w:hanging="284"/>
              <w:rPr>
                <w:sz w:val="20"/>
                <w:szCs w:val="20"/>
              </w:rPr>
            </w:pPr>
          </w:p>
          <w:p w:rsidR="00B40324" w:rsidRPr="0080451F" w:rsidRDefault="00B40324" w:rsidP="0080451F">
            <w:pPr>
              <w:ind w:left="284" w:hanging="284"/>
              <w:rPr>
                <w:sz w:val="20"/>
                <w:szCs w:val="20"/>
              </w:rPr>
            </w:pPr>
          </w:p>
        </w:tc>
        <w:tc>
          <w:tcPr>
            <w:tcW w:w="5591" w:type="dxa"/>
          </w:tcPr>
          <w:p w:rsidR="00FE186F" w:rsidRPr="00176658" w:rsidRDefault="00FE186F" w:rsidP="00FE186F">
            <w:pPr>
              <w:autoSpaceDE w:val="0"/>
              <w:autoSpaceDN w:val="0"/>
              <w:adjustRightInd w:val="0"/>
              <w:spacing w:after="240"/>
              <w:rPr>
                <w:rFonts w:cs="Arial"/>
                <w:color w:val="000000"/>
                <w:sz w:val="20"/>
                <w:szCs w:val="20"/>
              </w:rPr>
            </w:pPr>
            <w:r w:rsidRPr="00176658">
              <w:rPr>
                <w:rFonts w:cs="Arial"/>
                <w:color w:val="000000"/>
                <w:sz w:val="20"/>
                <w:szCs w:val="20"/>
              </w:rPr>
              <w:t xml:space="preserve">When designing and making, pupils should be taught to: </w:t>
            </w:r>
          </w:p>
          <w:p w:rsidR="00FE186F" w:rsidRPr="00176658" w:rsidRDefault="00FE186F" w:rsidP="00FE186F">
            <w:pPr>
              <w:autoSpaceDE w:val="0"/>
              <w:autoSpaceDN w:val="0"/>
              <w:adjustRightInd w:val="0"/>
              <w:spacing w:before="240" w:after="60"/>
              <w:rPr>
                <w:rFonts w:cs="Arial"/>
                <w:color w:val="000000"/>
                <w:sz w:val="20"/>
                <w:szCs w:val="20"/>
              </w:rPr>
            </w:pPr>
            <w:r w:rsidRPr="00176658">
              <w:rPr>
                <w:rFonts w:cs="Arial"/>
                <w:b/>
                <w:bCs/>
                <w:color w:val="000000"/>
                <w:sz w:val="20"/>
                <w:szCs w:val="20"/>
              </w:rPr>
              <w:t xml:space="preserve">Design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use research and develop design criteria to inform the design of innovative, functional, appealing products that are fit for purpose, aimed at particular individuals or groups </w:t>
            </w:r>
          </w:p>
          <w:p w:rsidR="00FE186F" w:rsidRPr="00176658" w:rsidRDefault="00FE186F" w:rsidP="002931FE">
            <w:pPr>
              <w:pStyle w:val="ListParagraph"/>
              <w:numPr>
                <w:ilvl w:val="0"/>
                <w:numId w:val="42"/>
              </w:numPr>
              <w:autoSpaceDE w:val="0"/>
              <w:autoSpaceDN w:val="0"/>
              <w:adjustRightInd w:val="0"/>
              <w:spacing w:after="240"/>
              <w:ind w:left="364" w:hanging="284"/>
              <w:rPr>
                <w:rFonts w:cs="Arial"/>
                <w:color w:val="000000"/>
                <w:sz w:val="20"/>
                <w:szCs w:val="20"/>
              </w:rPr>
            </w:pPr>
            <w:r w:rsidRPr="00176658">
              <w:rPr>
                <w:rFonts w:cs="Arial"/>
                <w:color w:val="000000"/>
                <w:sz w:val="20"/>
                <w:szCs w:val="20"/>
              </w:rPr>
              <w:t xml:space="preserve">generate, develop, model and communicate their ideas through discussion, annotated sketches, cross-sectional and exploded diagrams, prototypes, pattern pieces and computer-aided design </w:t>
            </w:r>
          </w:p>
          <w:p w:rsidR="00FE186F" w:rsidRPr="00176658" w:rsidRDefault="00FE186F" w:rsidP="002931FE">
            <w:pPr>
              <w:autoSpaceDE w:val="0"/>
              <w:autoSpaceDN w:val="0"/>
              <w:adjustRightInd w:val="0"/>
              <w:spacing w:before="240" w:after="60"/>
              <w:ind w:left="364" w:hanging="284"/>
              <w:rPr>
                <w:rFonts w:cs="Arial"/>
                <w:color w:val="000000"/>
                <w:sz w:val="20"/>
                <w:szCs w:val="20"/>
              </w:rPr>
            </w:pPr>
            <w:r w:rsidRPr="00176658">
              <w:rPr>
                <w:rFonts w:cs="Arial"/>
                <w:b/>
                <w:bCs/>
                <w:color w:val="000000"/>
                <w:sz w:val="20"/>
                <w:szCs w:val="20"/>
              </w:rPr>
              <w:t xml:space="preserve">Make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select from and use a wider range of tools and equipment to perform practical tasks [for example, cutting, shaping, joining and finishing], accurately </w:t>
            </w:r>
          </w:p>
          <w:p w:rsidR="00FE186F" w:rsidRPr="00176658" w:rsidRDefault="00FE186F" w:rsidP="002931FE">
            <w:pPr>
              <w:pStyle w:val="ListParagraph"/>
              <w:numPr>
                <w:ilvl w:val="0"/>
                <w:numId w:val="42"/>
              </w:numPr>
              <w:autoSpaceDE w:val="0"/>
              <w:autoSpaceDN w:val="0"/>
              <w:adjustRightInd w:val="0"/>
              <w:spacing w:after="240"/>
              <w:ind w:left="364" w:hanging="284"/>
              <w:rPr>
                <w:rFonts w:cs="Arial"/>
                <w:color w:val="000000"/>
                <w:sz w:val="20"/>
                <w:szCs w:val="20"/>
              </w:rPr>
            </w:pPr>
            <w:r w:rsidRPr="00176658">
              <w:rPr>
                <w:rFonts w:cs="Arial"/>
                <w:color w:val="000000"/>
                <w:sz w:val="20"/>
                <w:szCs w:val="20"/>
              </w:rPr>
              <w:t xml:space="preserve">select from and use a wider range of materials and components, including construction materials, textiles and ingredients, according to their functional properties and aesthetic qualities </w:t>
            </w:r>
          </w:p>
          <w:p w:rsidR="00FE186F" w:rsidRPr="00176658" w:rsidRDefault="00FE186F" w:rsidP="00FE186F">
            <w:pPr>
              <w:autoSpaceDE w:val="0"/>
              <w:autoSpaceDN w:val="0"/>
              <w:adjustRightInd w:val="0"/>
              <w:spacing w:before="240" w:after="60"/>
              <w:ind w:left="80"/>
              <w:rPr>
                <w:rFonts w:cs="Arial"/>
                <w:color w:val="000000"/>
                <w:sz w:val="20"/>
                <w:szCs w:val="20"/>
              </w:rPr>
            </w:pPr>
            <w:r w:rsidRPr="00176658">
              <w:rPr>
                <w:rFonts w:cs="Arial"/>
                <w:b/>
                <w:bCs/>
                <w:color w:val="000000"/>
                <w:sz w:val="20"/>
                <w:szCs w:val="20"/>
              </w:rPr>
              <w:t xml:space="preserve">Evaluate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investigate and analyse a range of existing products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evaluate their ideas and products against their own design criteria and consider the views of others to improve their work </w:t>
            </w:r>
          </w:p>
          <w:p w:rsidR="00FE186F" w:rsidRPr="00176658" w:rsidRDefault="00FE186F" w:rsidP="002931FE">
            <w:pPr>
              <w:pStyle w:val="ListParagraph"/>
              <w:numPr>
                <w:ilvl w:val="0"/>
                <w:numId w:val="42"/>
              </w:numPr>
              <w:autoSpaceDE w:val="0"/>
              <w:autoSpaceDN w:val="0"/>
              <w:adjustRightInd w:val="0"/>
              <w:spacing w:after="240"/>
              <w:ind w:left="364" w:hanging="284"/>
              <w:rPr>
                <w:rFonts w:cs="Arial"/>
                <w:color w:val="000000"/>
                <w:sz w:val="20"/>
                <w:szCs w:val="20"/>
              </w:rPr>
            </w:pPr>
            <w:r w:rsidRPr="00176658">
              <w:rPr>
                <w:rFonts w:cs="Arial"/>
                <w:color w:val="000000"/>
                <w:sz w:val="20"/>
                <w:szCs w:val="20"/>
              </w:rPr>
              <w:t xml:space="preserve">understand how key events and individuals in design and technology have helped shape the world </w:t>
            </w:r>
          </w:p>
          <w:p w:rsidR="00FE186F" w:rsidRPr="00176658" w:rsidRDefault="00FE186F" w:rsidP="002931FE">
            <w:pPr>
              <w:autoSpaceDE w:val="0"/>
              <w:autoSpaceDN w:val="0"/>
              <w:adjustRightInd w:val="0"/>
              <w:spacing w:before="240" w:after="60"/>
              <w:ind w:left="364" w:hanging="284"/>
              <w:rPr>
                <w:rFonts w:cs="Arial"/>
                <w:color w:val="000000"/>
                <w:sz w:val="20"/>
                <w:szCs w:val="20"/>
              </w:rPr>
            </w:pPr>
            <w:r w:rsidRPr="00176658">
              <w:rPr>
                <w:rFonts w:cs="Arial"/>
                <w:b/>
                <w:bCs/>
                <w:color w:val="000000"/>
                <w:sz w:val="20"/>
                <w:szCs w:val="20"/>
              </w:rPr>
              <w:t xml:space="preserve">Technical knowledge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apply their understanding of how to strengthen, stiffen and reinforce more complex structures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understand and use mechanical systems in their products [for example, gears, pulleys, cams, levers and linkages]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understand and use electrical systems in their products [for example, series circuits incorporating switches, bulbs, buzzers and motors] </w:t>
            </w:r>
          </w:p>
          <w:p w:rsidR="00FE186F" w:rsidRPr="00176658" w:rsidRDefault="00FE186F" w:rsidP="002931FE">
            <w:pPr>
              <w:pStyle w:val="ListParagraph"/>
              <w:numPr>
                <w:ilvl w:val="0"/>
                <w:numId w:val="42"/>
              </w:numPr>
              <w:autoSpaceDE w:val="0"/>
              <w:autoSpaceDN w:val="0"/>
              <w:adjustRightInd w:val="0"/>
              <w:spacing w:after="240"/>
              <w:ind w:left="364" w:hanging="284"/>
              <w:rPr>
                <w:rFonts w:cs="Arial"/>
                <w:color w:val="000000"/>
                <w:sz w:val="20"/>
                <w:szCs w:val="20"/>
              </w:rPr>
            </w:pPr>
            <w:proofErr w:type="gramStart"/>
            <w:r w:rsidRPr="00176658">
              <w:rPr>
                <w:rFonts w:cs="Arial"/>
                <w:color w:val="000000"/>
                <w:sz w:val="20"/>
                <w:szCs w:val="20"/>
              </w:rPr>
              <w:t>apply</w:t>
            </w:r>
            <w:proofErr w:type="gramEnd"/>
            <w:r w:rsidRPr="00176658">
              <w:rPr>
                <w:rFonts w:cs="Arial"/>
                <w:color w:val="000000"/>
                <w:sz w:val="20"/>
                <w:szCs w:val="20"/>
              </w:rPr>
              <w:t xml:space="preserve"> their understanding o</w:t>
            </w:r>
            <w:r>
              <w:rPr>
                <w:rFonts w:cs="Arial"/>
                <w:color w:val="000000"/>
                <w:sz w:val="20"/>
                <w:szCs w:val="20"/>
              </w:rPr>
              <w:t xml:space="preserve">f computing to program, monitor </w:t>
            </w:r>
            <w:r w:rsidRPr="00176658">
              <w:rPr>
                <w:rFonts w:cs="Arial"/>
                <w:color w:val="000000"/>
                <w:sz w:val="20"/>
                <w:szCs w:val="20"/>
              </w:rPr>
              <w:t xml:space="preserve">and control their products. </w:t>
            </w:r>
          </w:p>
          <w:p w:rsidR="00FE186F" w:rsidRPr="00176658" w:rsidRDefault="00FE186F" w:rsidP="002931FE">
            <w:pPr>
              <w:autoSpaceDE w:val="0"/>
              <w:autoSpaceDN w:val="0"/>
              <w:adjustRightInd w:val="0"/>
              <w:spacing w:before="240" w:after="60"/>
              <w:ind w:left="364" w:hanging="284"/>
              <w:rPr>
                <w:rFonts w:cs="Arial"/>
                <w:color w:val="000000"/>
                <w:sz w:val="20"/>
                <w:szCs w:val="20"/>
              </w:rPr>
            </w:pPr>
            <w:r w:rsidRPr="00176658">
              <w:rPr>
                <w:rFonts w:cs="Arial"/>
                <w:b/>
                <w:bCs/>
                <w:color w:val="000000"/>
                <w:sz w:val="20"/>
                <w:szCs w:val="20"/>
              </w:rPr>
              <w:t>Food and Nutrition</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understand and apply the principles of a healthy and varied diet </w:t>
            </w:r>
          </w:p>
          <w:p w:rsidR="00FE186F" w:rsidRPr="00176658" w:rsidRDefault="00FE186F" w:rsidP="002931FE">
            <w:pPr>
              <w:pStyle w:val="ListParagraph"/>
              <w:numPr>
                <w:ilvl w:val="0"/>
                <w:numId w:val="42"/>
              </w:numPr>
              <w:autoSpaceDE w:val="0"/>
              <w:autoSpaceDN w:val="0"/>
              <w:adjustRightInd w:val="0"/>
              <w:spacing w:after="120"/>
              <w:ind w:left="364" w:hanging="284"/>
              <w:rPr>
                <w:rFonts w:cs="Arial"/>
                <w:color w:val="000000"/>
                <w:sz w:val="20"/>
                <w:szCs w:val="20"/>
              </w:rPr>
            </w:pPr>
            <w:r w:rsidRPr="00176658">
              <w:rPr>
                <w:rFonts w:cs="Arial"/>
                <w:color w:val="000000"/>
                <w:sz w:val="20"/>
                <w:szCs w:val="20"/>
              </w:rPr>
              <w:t xml:space="preserve">prepare and cook a variety of predominantly savoury dishes using a range of cooking techniques </w:t>
            </w:r>
          </w:p>
          <w:p w:rsidR="00FE186F" w:rsidRDefault="00FE186F" w:rsidP="002931FE">
            <w:pPr>
              <w:pStyle w:val="ListParagraph"/>
              <w:numPr>
                <w:ilvl w:val="0"/>
                <w:numId w:val="42"/>
              </w:numPr>
              <w:autoSpaceDE w:val="0"/>
              <w:autoSpaceDN w:val="0"/>
              <w:adjustRightInd w:val="0"/>
              <w:spacing w:after="240"/>
              <w:ind w:left="364" w:hanging="284"/>
              <w:rPr>
                <w:rFonts w:cs="Arial"/>
                <w:color w:val="000000"/>
                <w:sz w:val="23"/>
                <w:szCs w:val="23"/>
              </w:rPr>
            </w:pPr>
            <w:proofErr w:type="gramStart"/>
            <w:r w:rsidRPr="00176658">
              <w:rPr>
                <w:rFonts w:cs="Arial"/>
                <w:color w:val="000000"/>
                <w:sz w:val="20"/>
                <w:szCs w:val="20"/>
              </w:rPr>
              <w:t>understand</w:t>
            </w:r>
            <w:proofErr w:type="gramEnd"/>
            <w:r w:rsidRPr="00176658">
              <w:rPr>
                <w:rFonts w:cs="Arial"/>
                <w:color w:val="000000"/>
                <w:sz w:val="20"/>
                <w:szCs w:val="20"/>
              </w:rPr>
              <w:t xml:space="preserve"> seasonality, and know where and how a variety of ingredients are grown, reared, caught and processed.</w:t>
            </w:r>
            <w:r w:rsidRPr="00176658">
              <w:rPr>
                <w:rFonts w:cs="Arial"/>
                <w:color w:val="000000"/>
                <w:sz w:val="23"/>
                <w:szCs w:val="23"/>
              </w:rPr>
              <w:t xml:space="preserve"> </w:t>
            </w:r>
          </w:p>
          <w:p w:rsidR="00FE186F" w:rsidRDefault="00FE186F" w:rsidP="002931FE">
            <w:pPr>
              <w:autoSpaceDE w:val="0"/>
              <w:autoSpaceDN w:val="0"/>
              <w:adjustRightInd w:val="0"/>
              <w:spacing w:after="240"/>
              <w:ind w:left="364" w:hanging="284"/>
              <w:rPr>
                <w:rFonts w:cs="Arial"/>
                <w:color w:val="000000"/>
                <w:sz w:val="23"/>
                <w:szCs w:val="23"/>
              </w:rPr>
            </w:pPr>
          </w:p>
          <w:p w:rsidR="00B40324" w:rsidRDefault="00B40324" w:rsidP="00B40324">
            <w:pPr>
              <w:autoSpaceDE w:val="0"/>
              <w:autoSpaceDN w:val="0"/>
              <w:adjustRightInd w:val="0"/>
              <w:spacing w:after="240"/>
              <w:rPr>
                <w:rFonts w:cs="Arial"/>
                <w:color w:val="000000"/>
                <w:sz w:val="23"/>
                <w:szCs w:val="23"/>
              </w:rPr>
            </w:pPr>
          </w:p>
          <w:p w:rsidR="00B40324" w:rsidRDefault="00B40324" w:rsidP="00B40324">
            <w:pPr>
              <w:autoSpaceDE w:val="0"/>
              <w:autoSpaceDN w:val="0"/>
              <w:adjustRightInd w:val="0"/>
              <w:spacing w:after="240"/>
              <w:rPr>
                <w:rFonts w:cs="Arial"/>
                <w:color w:val="000000"/>
                <w:sz w:val="23"/>
                <w:szCs w:val="23"/>
              </w:rPr>
            </w:pPr>
          </w:p>
          <w:p w:rsidR="000C4EBC" w:rsidRPr="00B40324" w:rsidRDefault="000C4EBC" w:rsidP="00B40324">
            <w:pPr>
              <w:rPr>
                <w:sz w:val="20"/>
                <w:szCs w:val="20"/>
              </w:rPr>
            </w:pPr>
          </w:p>
        </w:tc>
        <w:tc>
          <w:tcPr>
            <w:tcW w:w="5591" w:type="dxa"/>
          </w:tcPr>
          <w:p w:rsidR="002931FE" w:rsidRPr="000146D7" w:rsidRDefault="002931FE" w:rsidP="002931FE">
            <w:pPr>
              <w:pStyle w:val="Default"/>
              <w:rPr>
                <w:rFonts w:asciiTheme="minorHAnsi" w:hAnsiTheme="minorHAnsi"/>
                <w:sz w:val="20"/>
                <w:szCs w:val="20"/>
              </w:rPr>
            </w:pPr>
            <w:r w:rsidRPr="000146D7">
              <w:rPr>
                <w:rFonts w:asciiTheme="minorHAnsi" w:hAnsiTheme="minorHAnsi"/>
                <w:b/>
                <w:bCs/>
                <w:sz w:val="20"/>
                <w:szCs w:val="20"/>
              </w:rPr>
              <w:t xml:space="preserve">Locational knowledge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Locate main countries in Europe and North or South America. Locate and name principal cities.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Compare 2 different regions in UK rural/urban.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bCs/>
                <w:sz w:val="20"/>
                <w:szCs w:val="20"/>
              </w:rPr>
              <w:t xml:space="preserve">Locate and name the main counties and cities in England.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Linking with History, compare land use maps of UK from past with the present. </w:t>
            </w:r>
          </w:p>
          <w:p w:rsidR="00F0512C" w:rsidRPr="000146D7" w:rsidRDefault="002931FE" w:rsidP="002931FE">
            <w:pPr>
              <w:pStyle w:val="ListParagraph"/>
              <w:numPr>
                <w:ilvl w:val="0"/>
                <w:numId w:val="46"/>
              </w:numPr>
              <w:ind w:left="159" w:hanging="141"/>
              <w:rPr>
                <w:sz w:val="20"/>
                <w:szCs w:val="20"/>
              </w:rPr>
            </w:pPr>
            <w:r w:rsidRPr="000146D7">
              <w:rPr>
                <w:sz w:val="20"/>
                <w:szCs w:val="20"/>
              </w:rPr>
              <w:t xml:space="preserve">Identify the position and significance of latitude/longitude and the Greenwich Meridian. Linking with science, time zones, night and day </w:t>
            </w:r>
          </w:p>
          <w:p w:rsidR="002931FE" w:rsidRPr="000146D7" w:rsidRDefault="002931FE" w:rsidP="002931FE">
            <w:pPr>
              <w:ind w:left="159" w:hanging="141"/>
              <w:rPr>
                <w:sz w:val="20"/>
                <w:szCs w:val="20"/>
              </w:rPr>
            </w:pPr>
          </w:p>
          <w:p w:rsidR="002931FE" w:rsidRPr="000146D7" w:rsidRDefault="002931FE" w:rsidP="00A92448">
            <w:pPr>
              <w:pStyle w:val="Default"/>
              <w:rPr>
                <w:rFonts w:asciiTheme="minorHAnsi" w:hAnsiTheme="minorHAnsi"/>
                <w:sz w:val="20"/>
                <w:szCs w:val="20"/>
              </w:rPr>
            </w:pPr>
            <w:r w:rsidRPr="000146D7">
              <w:rPr>
                <w:rFonts w:asciiTheme="minorHAnsi" w:hAnsiTheme="minorHAnsi"/>
                <w:b/>
                <w:bCs/>
                <w:sz w:val="20"/>
                <w:szCs w:val="20"/>
              </w:rPr>
              <w:t xml:space="preserve">Place knowledge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Understand geographical similarities and differences through the study of human and physical geography of a region of the United Kingdom, a region in a European country, and a region within North/South America </w:t>
            </w:r>
          </w:p>
          <w:p w:rsidR="002931FE" w:rsidRPr="000146D7" w:rsidRDefault="002931FE" w:rsidP="002931FE">
            <w:pPr>
              <w:pStyle w:val="ListParagraph"/>
              <w:numPr>
                <w:ilvl w:val="0"/>
                <w:numId w:val="46"/>
              </w:numPr>
              <w:ind w:left="159" w:hanging="141"/>
              <w:rPr>
                <w:sz w:val="20"/>
                <w:szCs w:val="20"/>
              </w:rPr>
            </w:pPr>
            <w:r w:rsidRPr="000146D7">
              <w:rPr>
                <w:sz w:val="20"/>
                <w:szCs w:val="20"/>
              </w:rPr>
              <w:t xml:space="preserve">Understand geographical similarities and differences through the study of places linked to other topic areas, i.e. African study and places relevant to Anglo-Saxon/Viking Britain. </w:t>
            </w:r>
          </w:p>
          <w:p w:rsidR="00A92448" w:rsidRPr="000146D7" w:rsidRDefault="00A92448" w:rsidP="00A92448">
            <w:pPr>
              <w:pStyle w:val="Default"/>
              <w:rPr>
                <w:rFonts w:asciiTheme="minorHAnsi" w:hAnsiTheme="minorHAnsi" w:cstheme="minorBidi"/>
                <w:color w:val="auto"/>
                <w:sz w:val="20"/>
                <w:szCs w:val="20"/>
              </w:rPr>
            </w:pPr>
          </w:p>
          <w:p w:rsidR="002931FE" w:rsidRPr="000146D7" w:rsidRDefault="002931FE" w:rsidP="00A92448">
            <w:pPr>
              <w:pStyle w:val="Default"/>
              <w:rPr>
                <w:rFonts w:asciiTheme="minorHAnsi" w:hAnsiTheme="minorHAnsi"/>
                <w:sz w:val="20"/>
                <w:szCs w:val="20"/>
              </w:rPr>
            </w:pPr>
            <w:r w:rsidRPr="000146D7">
              <w:rPr>
                <w:rFonts w:asciiTheme="minorHAnsi" w:hAnsiTheme="minorHAnsi"/>
                <w:b/>
                <w:bCs/>
                <w:sz w:val="20"/>
                <w:szCs w:val="20"/>
              </w:rPr>
              <w:t xml:space="preserve">Human and physical geography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Pupils will describe and understand key aspects of: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Physical geography including coasts, rivers and the water cycle including transpiration; climate zones, biomes and vegetation belts.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Human geography including trade between UK, Europe and ROW, Fair/unfair distribution of resources (Fairtrade). </w:t>
            </w:r>
          </w:p>
          <w:p w:rsidR="002931FE" w:rsidRPr="000146D7" w:rsidRDefault="002931FE" w:rsidP="002931FE">
            <w:pPr>
              <w:pStyle w:val="Default"/>
              <w:numPr>
                <w:ilvl w:val="0"/>
                <w:numId w:val="46"/>
              </w:numPr>
              <w:ind w:left="159" w:hanging="141"/>
              <w:rPr>
                <w:rFonts w:asciiTheme="minorHAnsi" w:hAnsiTheme="minorHAnsi"/>
                <w:sz w:val="20"/>
                <w:szCs w:val="20"/>
              </w:rPr>
            </w:pPr>
            <w:r w:rsidRPr="000146D7">
              <w:rPr>
                <w:rFonts w:asciiTheme="minorHAnsi" w:hAnsiTheme="minorHAnsi"/>
                <w:sz w:val="20"/>
                <w:szCs w:val="20"/>
              </w:rPr>
              <w:t xml:space="preserve">Physical geography including volcanoes and earthquakes. </w:t>
            </w:r>
          </w:p>
          <w:p w:rsidR="002931FE" w:rsidRPr="000146D7" w:rsidRDefault="002931FE" w:rsidP="002931FE">
            <w:pPr>
              <w:pStyle w:val="ListParagraph"/>
              <w:numPr>
                <w:ilvl w:val="0"/>
                <w:numId w:val="46"/>
              </w:numPr>
              <w:ind w:left="159" w:hanging="141"/>
              <w:rPr>
                <w:sz w:val="20"/>
                <w:szCs w:val="20"/>
              </w:rPr>
            </w:pPr>
            <w:r w:rsidRPr="000146D7">
              <w:rPr>
                <w:sz w:val="20"/>
                <w:szCs w:val="20"/>
              </w:rPr>
              <w:t xml:space="preserve">Distribution of natural resources </w:t>
            </w:r>
          </w:p>
        </w:tc>
        <w:tc>
          <w:tcPr>
            <w:tcW w:w="5591" w:type="dxa"/>
          </w:tcPr>
          <w:p w:rsidR="000146D7" w:rsidRPr="000146D7" w:rsidRDefault="000146D7" w:rsidP="000146D7">
            <w:pPr>
              <w:pStyle w:val="Default"/>
              <w:rPr>
                <w:rFonts w:asciiTheme="minorHAnsi" w:hAnsiTheme="minorHAnsi" w:cstheme="minorBidi"/>
                <w:color w:val="auto"/>
                <w:sz w:val="20"/>
                <w:szCs w:val="20"/>
              </w:rPr>
            </w:pP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Britain’s settlement by Anglo-Saxons and Scots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The Viking and Anglo-Saxon struggle for the Kingdom of England to the time of Edward the Confessor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A study of an aspect or theme in British history that extends pupils’ chronological knowledge beyond 1066.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A non-European society that provides contrasts with British history – one study chosen from: early Islamic civilization, including a study of Baghdad c. AD 900; Mayan civilization c. AD 900; Benin (West Africa) c. AD 900-1300. </w:t>
            </w:r>
          </w:p>
          <w:p w:rsidR="000146D7" w:rsidRPr="000146D7" w:rsidRDefault="000146D7" w:rsidP="00FD58D5">
            <w:pPr>
              <w:rPr>
                <w:sz w:val="20"/>
                <w:szCs w:val="20"/>
              </w:rPr>
            </w:pPr>
          </w:p>
          <w:p w:rsidR="000146D7" w:rsidRPr="000146D7" w:rsidRDefault="000146D7" w:rsidP="00FD58D5">
            <w:pPr>
              <w:rPr>
                <w:sz w:val="20"/>
                <w:szCs w:val="20"/>
              </w:rPr>
            </w:pPr>
          </w:p>
          <w:p w:rsidR="000146D7" w:rsidRPr="000146D7" w:rsidRDefault="000146D7" w:rsidP="000146D7">
            <w:pPr>
              <w:pStyle w:val="Default"/>
              <w:rPr>
                <w:rFonts w:asciiTheme="minorHAnsi" w:hAnsiTheme="minorHAnsi"/>
                <w:sz w:val="20"/>
                <w:szCs w:val="20"/>
              </w:rPr>
            </w:pPr>
            <w:r w:rsidRPr="000146D7">
              <w:rPr>
                <w:rFonts w:asciiTheme="minorHAnsi" w:hAnsiTheme="minorHAnsi"/>
                <w:b/>
                <w:bCs/>
                <w:sz w:val="20"/>
                <w:szCs w:val="20"/>
              </w:rPr>
              <w:t xml:space="preserve">Chronological understanding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Order significant events, movements and dates on a timeline.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Identify and compare changes within and across different periods.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Understand how some historical events occurred concurrently in different locations i.e. Ancient Egypt and Prehistoric Britain. </w:t>
            </w:r>
          </w:p>
          <w:p w:rsidR="000146D7" w:rsidRPr="000146D7" w:rsidRDefault="000146D7" w:rsidP="00FD58D5">
            <w:pPr>
              <w:rPr>
                <w:sz w:val="20"/>
                <w:szCs w:val="20"/>
              </w:rPr>
            </w:pPr>
          </w:p>
          <w:p w:rsidR="000146D7" w:rsidRPr="000146D7" w:rsidRDefault="000146D7" w:rsidP="000146D7">
            <w:pPr>
              <w:pStyle w:val="Default"/>
              <w:rPr>
                <w:rFonts w:asciiTheme="minorHAnsi" w:hAnsiTheme="minorHAnsi"/>
                <w:sz w:val="20"/>
                <w:szCs w:val="20"/>
              </w:rPr>
            </w:pPr>
            <w:r w:rsidRPr="000146D7">
              <w:rPr>
                <w:rFonts w:asciiTheme="minorHAnsi" w:hAnsiTheme="minorHAnsi"/>
                <w:b/>
                <w:bCs/>
                <w:sz w:val="20"/>
                <w:szCs w:val="20"/>
              </w:rPr>
              <w:t xml:space="preserve">Historical interpretation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Evaluate evidence to choose the most reliable forms.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Know that people both in the past have a point of view and that this can affect interpretation. </w:t>
            </w:r>
          </w:p>
          <w:p w:rsidR="000146D7" w:rsidRPr="000146D7" w:rsidRDefault="000146D7" w:rsidP="000146D7">
            <w:pPr>
              <w:pStyle w:val="Default"/>
              <w:numPr>
                <w:ilvl w:val="0"/>
                <w:numId w:val="46"/>
              </w:numPr>
              <w:ind w:left="238" w:hanging="238"/>
              <w:rPr>
                <w:rFonts w:asciiTheme="minorHAnsi" w:hAnsiTheme="minorHAnsi"/>
                <w:sz w:val="20"/>
                <w:szCs w:val="20"/>
              </w:rPr>
            </w:pPr>
            <w:r w:rsidRPr="000146D7">
              <w:rPr>
                <w:rFonts w:asciiTheme="minorHAnsi" w:hAnsiTheme="minorHAnsi"/>
                <w:sz w:val="20"/>
                <w:szCs w:val="20"/>
              </w:rPr>
              <w:t xml:space="preserve">Give clear reasons why there may be different accounts of history, linking this to factual understanding of the past. </w:t>
            </w:r>
          </w:p>
          <w:p w:rsidR="000146D7" w:rsidRPr="000146D7" w:rsidRDefault="000146D7" w:rsidP="00FD58D5">
            <w:pPr>
              <w:rPr>
                <w:sz w:val="20"/>
                <w:szCs w:val="20"/>
              </w:rPr>
            </w:pPr>
          </w:p>
        </w:tc>
      </w:tr>
      <w:tr w:rsidR="00FC58CC" w:rsidTr="00E270D8">
        <w:tc>
          <w:tcPr>
            <w:tcW w:w="5590" w:type="dxa"/>
            <w:shd w:val="clear" w:color="auto" w:fill="D99594" w:themeFill="accent2" w:themeFillTint="99"/>
          </w:tcPr>
          <w:p w:rsidR="00FC58CC" w:rsidRPr="00E270D8" w:rsidRDefault="00FC58CC" w:rsidP="00E270D8">
            <w:pPr>
              <w:jc w:val="center"/>
              <w:rPr>
                <w:b/>
              </w:rPr>
            </w:pPr>
            <w:r w:rsidRPr="00E270D8">
              <w:rPr>
                <w:b/>
              </w:rPr>
              <w:t>Music</w:t>
            </w:r>
            <w:r>
              <w:rPr>
                <w:b/>
              </w:rPr>
              <w:t>: M</w:t>
            </w:r>
          </w:p>
        </w:tc>
        <w:tc>
          <w:tcPr>
            <w:tcW w:w="5591" w:type="dxa"/>
            <w:shd w:val="clear" w:color="auto" w:fill="D99594" w:themeFill="accent2" w:themeFillTint="99"/>
          </w:tcPr>
          <w:p w:rsidR="00FC58CC" w:rsidRPr="00E270D8" w:rsidRDefault="00FC58CC" w:rsidP="00E270D8">
            <w:pPr>
              <w:jc w:val="center"/>
              <w:rPr>
                <w:b/>
              </w:rPr>
            </w:pPr>
            <w:r w:rsidRPr="00E270D8">
              <w:rPr>
                <w:b/>
              </w:rPr>
              <w:t>Computing</w:t>
            </w:r>
            <w:r>
              <w:rPr>
                <w:b/>
              </w:rPr>
              <w:t>: C</w:t>
            </w:r>
          </w:p>
        </w:tc>
        <w:tc>
          <w:tcPr>
            <w:tcW w:w="5591" w:type="dxa"/>
            <w:shd w:val="clear" w:color="auto" w:fill="D99594" w:themeFill="accent2" w:themeFillTint="99"/>
          </w:tcPr>
          <w:p w:rsidR="00FC58CC" w:rsidRPr="00E270D8" w:rsidRDefault="00FC58CC" w:rsidP="00E270D8">
            <w:pPr>
              <w:jc w:val="center"/>
              <w:rPr>
                <w:b/>
              </w:rPr>
            </w:pPr>
            <w:r>
              <w:rPr>
                <w:b/>
              </w:rPr>
              <w:t>PE</w:t>
            </w:r>
          </w:p>
        </w:tc>
        <w:tc>
          <w:tcPr>
            <w:tcW w:w="5591" w:type="dxa"/>
            <w:shd w:val="clear" w:color="auto" w:fill="D99594" w:themeFill="accent2" w:themeFillTint="99"/>
          </w:tcPr>
          <w:p w:rsidR="00FC58CC" w:rsidRPr="00E270D8" w:rsidRDefault="00FC58CC" w:rsidP="00E270D8">
            <w:pPr>
              <w:jc w:val="center"/>
              <w:rPr>
                <w:b/>
              </w:rPr>
            </w:pPr>
            <w:r>
              <w:rPr>
                <w:b/>
              </w:rPr>
              <w:t>RE</w:t>
            </w:r>
          </w:p>
        </w:tc>
      </w:tr>
      <w:tr w:rsidR="00FE186F" w:rsidTr="00E270D8">
        <w:tc>
          <w:tcPr>
            <w:tcW w:w="5590" w:type="dxa"/>
          </w:tcPr>
          <w:p w:rsidR="00FE186F" w:rsidRPr="00FE186F" w:rsidRDefault="00FE186F" w:rsidP="00FE186F">
            <w:pPr>
              <w:autoSpaceDE w:val="0"/>
              <w:autoSpaceDN w:val="0"/>
              <w:adjustRightInd w:val="0"/>
              <w:spacing w:after="240"/>
              <w:rPr>
                <w:rFonts w:cs="Arial"/>
                <w:color w:val="000000"/>
                <w:sz w:val="20"/>
                <w:szCs w:val="20"/>
              </w:rPr>
            </w:pPr>
            <w:r w:rsidRPr="00FE186F">
              <w:rPr>
                <w:rFonts w:cs="Arial"/>
                <w:color w:val="000000"/>
                <w:sz w:val="20"/>
                <w:szCs w:val="20"/>
              </w:rPr>
              <w:lastRenderedPageBreak/>
              <w:t xml:space="preserve">Pupils should be taught to sing and play musically with increasing confidence and control. They should develop an understanding of musical composition, organising and manipulating ideas within musical structures and reproducing sounds from aural memory. </w:t>
            </w:r>
          </w:p>
          <w:p w:rsidR="00FE186F" w:rsidRPr="00FE186F" w:rsidRDefault="00FE186F" w:rsidP="00FE186F">
            <w:pPr>
              <w:autoSpaceDE w:val="0"/>
              <w:autoSpaceDN w:val="0"/>
              <w:adjustRightInd w:val="0"/>
              <w:spacing w:after="120"/>
              <w:rPr>
                <w:rFonts w:cs="Arial"/>
                <w:color w:val="000000"/>
                <w:sz w:val="20"/>
                <w:szCs w:val="20"/>
              </w:rPr>
            </w:pPr>
            <w:r w:rsidRPr="00FE186F">
              <w:rPr>
                <w:rFonts w:cs="Arial"/>
                <w:color w:val="000000"/>
                <w:sz w:val="20"/>
                <w:szCs w:val="20"/>
              </w:rPr>
              <w:t xml:space="preserve">Pupils should be taught to: </w:t>
            </w:r>
          </w:p>
          <w:p w:rsidR="00FE186F" w:rsidRPr="00FE186F" w:rsidRDefault="00FE186F" w:rsidP="00FE186F">
            <w:pPr>
              <w:pStyle w:val="ListParagraph"/>
              <w:numPr>
                <w:ilvl w:val="0"/>
                <w:numId w:val="45"/>
              </w:numPr>
              <w:autoSpaceDE w:val="0"/>
              <w:autoSpaceDN w:val="0"/>
              <w:adjustRightInd w:val="0"/>
              <w:spacing w:after="120"/>
              <w:ind w:left="284" w:hanging="284"/>
              <w:rPr>
                <w:rFonts w:cs="Arial"/>
                <w:color w:val="000000"/>
                <w:sz w:val="20"/>
                <w:szCs w:val="20"/>
              </w:rPr>
            </w:pPr>
            <w:r w:rsidRPr="00FE186F">
              <w:rPr>
                <w:rFonts w:cs="Arial"/>
                <w:color w:val="000000"/>
                <w:sz w:val="20"/>
                <w:szCs w:val="20"/>
              </w:rPr>
              <w:t xml:space="preserve">play and perform in solo and ensemble contexts, using their voices and playing musical instruments with increasing accuracy, fluency, control and expression </w:t>
            </w:r>
          </w:p>
          <w:p w:rsidR="00FE186F" w:rsidRPr="00FE186F" w:rsidRDefault="00FE186F" w:rsidP="00FE186F">
            <w:pPr>
              <w:pStyle w:val="ListParagraph"/>
              <w:numPr>
                <w:ilvl w:val="0"/>
                <w:numId w:val="45"/>
              </w:numPr>
              <w:autoSpaceDE w:val="0"/>
              <w:autoSpaceDN w:val="0"/>
              <w:adjustRightInd w:val="0"/>
              <w:spacing w:after="120"/>
              <w:ind w:left="284" w:hanging="284"/>
              <w:rPr>
                <w:rFonts w:cs="Arial"/>
                <w:color w:val="000000"/>
                <w:sz w:val="20"/>
                <w:szCs w:val="20"/>
              </w:rPr>
            </w:pPr>
            <w:r w:rsidRPr="00FE186F">
              <w:rPr>
                <w:rFonts w:cs="Arial"/>
                <w:color w:val="000000"/>
                <w:sz w:val="20"/>
                <w:szCs w:val="20"/>
              </w:rPr>
              <w:t xml:space="preserve">improvise and compose music for a range of purposes using the inter-related dimensions of music </w:t>
            </w:r>
          </w:p>
          <w:p w:rsidR="00FE186F" w:rsidRPr="00FE186F" w:rsidRDefault="00FE186F" w:rsidP="00FE186F">
            <w:pPr>
              <w:pStyle w:val="ListParagraph"/>
              <w:numPr>
                <w:ilvl w:val="0"/>
                <w:numId w:val="45"/>
              </w:numPr>
              <w:autoSpaceDE w:val="0"/>
              <w:autoSpaceDN w:val="0"/>
              <w:adjustRightInd w:val="0"/>
              <w:spacing w:after="120"/>
              <w:ind w:left="284" w:hanging="284"/>
              <w:rPr>
                <w:rFonts w:cs="Arial"/>
                <w:color w:val="000000"/>
                <w:sz w:val="20"/>
                <w:szCs w:val="20"/>
              </w:rPr>
            </w:pPr>
            <w:r w:rsidRPr="00FE186F">
              <w:rPr>
                <w:rFonts w:cs="Arial"/>
                <w:color w:val="000000"/>
                <w:sz w:val="20"/>
                <w:szCs w:val="20"/>
              </w:rPr>
              <w:t xml:space="preserve">listen with attention to detail and recall sounds with increasing aural memory </w:t>
            </w:r>
          </w:p>
          <w:p w:rsidR="00FE186F" w:rsidRPr="00FE186F" w:rsidRDefault="00FE186F" w:rsidP="00FE186F">
            <w:pPr>
              <w:pStyle w:val="ListParagraph"/>
              <w:numPr>
                <w:ilvl w:val="0"/>
                <w:numId w:val="45"/>
              </w:numPr>
              <w:autoSpaceDE w:val="0"/>
              <w:autoSpaceDN w:val="0"/>
              <w:adjustRightInd w:val="0"/>
              <w:spacing w:after="120"/>
              <w:ind w:left="284" w:hanging="284"/>
              <w:rPr>
                <w:rFonts w:cs="Arial"/>
                <w:color w:val="000000"/>
                <w:sz w:val="20"/>
                <w:szCs w:val="20"/>
              </w:rPr>
            </w:pPr>
            <w:r w:rsidRPr="00FE186F">
              <w:rPr>
                <w:rFonts w:cs="Arial"/>
                <w:color w:val="000000"/>
                <w:sz w:val="20"/>
                <w:szCs w:val="20"/>
              </w:rPr>
              <w:t xml:space="preserve">use and understand staff and other musical notations </w:t>
            </w:r>
          </w:p>
          <w:p w:rsidR="00FE186F" w:rsidRPr="00FE186F" w:rsidRDefault="00FE186F" w:rsidP="00FE186F">
            <w:pPr>
              <w:pStyle w:val="ListParagraph"/>
              <w:numPr>
                <w:ilvl w:val="0"/>
                <w:numId w:val="45"/>
              </w:numPr>
              <w:autoSpaceDE w:val="0"/>
              <w:autoSpaceDN w:val="0"/>
              <w:adjustRightInd w:val="0"/>
              <w:spacing w:after="120"/>
              <w:ind w:left="284" w:hanging="284"/>
              <w:rPr>
                <w:rFonts w:cs="Arial"/>
                <w:color w:val="000000"/>
                <w:sz w:val="20"/>
                <w:szCs w:val="20"/>
              </w:rPr>
            </w:pPr>
            <w:r w:rsidRPr="00FE186F">
              <w:rPr>
                <w:rFonts w:cs="Arial"/>
                <w:color w:val="000000"/>
                <w:sz w:val="20"/>
                <w:szCs w:val="20"/>
              </w:rPr>
              <w:t xml:space="preserve">appreciate and understand a wide range of high-quality live and recorded music drawn from different traditions and from great composers and musicians </w:t>
            </w:r>
          </w:p>
          <w:p w:rsidR="00FE186F" w:rsidRPr="00FE186F" w:rsidRDefault="00FE186F" w:rsidP="00FE186F">
            <w:pPr>
              <w:pStyle w:val="ListParagraph"/>
              <w:numPr>
                <w:ilvl w:val="0"/>
                <w:numId w:val="45"/>
              </w:numPr>
              <w:autoSpaceDE w:val="0"/>
              <w:autoSpaceDN w:val="0"/>
              <w:adjustRightInd w:val="0"/>
              <w:spacing w:after="240"/>
              <w:ind w:left="284" w:hanging="284"/>
              <w:rPr>
                <w:rFonts w:cs="Arial"/>
                <w:color w:val="000000"/>
                <w:sz w:val="20"/>
                <w:szCs w:val="20"/>
              </w:rPr>
            </w:pPr>
            <w:proofErr w:type="gramStart"/>
            <w:r w:rsidRPr="00FE186F">
              <w:rPr>
                <w:rFonts w:cs="Arial"/>
                <w:color w:val="000000"/>
                <w:sz w:val="20"/>
                <w:szCs w:val="20"/>
              </w:rPr>
              <w:t>develop</w:t>
            </w:r>
            <w:proofErr w:type="gramEnd"/>
            <w:r w:rsidRPr="00FE186F">
              <w:rPr>
                <w:rFonts w:cs="Arial"/>
                <w:color w:val="000000"/>
                <w:sz w:val="20"/>
                <w:szCs w:val="20"/>
              </w:rPr>
              <w:t xml:space="preserve"> an understanding of the history of music. </w:t>
            </w:r>
          </w:p>
          <w:p w:rsidR="00FE186F" w:rsidRPr="00FE186F" w:rsidRDefault="00FE186F" w:rsidP="005F40FC">
            <w:pPr>
              <w:rPr>
                <w:sz w:val="20"/>
                <w:szCs w:val="20"/>
              </w:rPr>
            </w:pPr>
          </w:p>
          <w:p w:rsidR="00FE186F" w:rsidRPr="00FE186F" w:rsidRDefault="00FE186F" w:rsidP="005F40FC">
            <w:pPr>
              <w:rPr>
                <w:sz w:val="20"/>
                <w:szCs w:val="20"/>
              </w:rPr>
            </w:pPr>
          </w:p>
          <w:p w:rsidR="00FE186F" w:rsidRPr="00FE186F" w:rsidRDefault="00FE186F" w:rsidP="005F40FC">
            <w:pPr>
              <w:rPr>
                <w:sz w:val="20"/>
                <w:szCs w:val="20"/>
              </w:rPr>
            </w:pPr>
          </w:p>
        </w:tc>
        <w:tc>
          <w:tcPr>
            <w:tcW w:w="5591" w:type="dxa"/>
          </w:tcPr>
          <w:p w:rsidR="003E4DAB" w:rsidRDefault="003E4DAB" w:rsidP="003E4DAB">
            <w:r>
              <w:t>Pupils should be taught to:</w:t>
            </w:r>
          </w:p>
          <w:p w:rsidR="003E4DAB" w:rsidRPr="003E4DAB" w:rsidRDefault="003E4DAB" w:rsidP="003E4DAB">
            <w:pPr>
              <w:pStyle w:val="ListParagraph"/>
              <w:numPr>
                <w:ilvl w:val="0"/>
                <w:numId w:val="49"/>
              </w:numPr>
              <w:ind w:left="222" w:hanging="222"/>
              <w:rPr>
                <w:sz w:val="20"/>
                <w:szCs w:val="20"/>
              </w:rPr>
            </w:pPr>
            <w:r>
              <w:t xml:space="preserve">design, write and debug programs that accomplish specific goals, including controlling or simulating physical systems; solve problems by decomposing them into smaller parts </w:t>
            </w:r>
          </w:p>
          <w:p w:rsidR="003E4DAB" w:rsidRPr="003E4DAB" w:rsidRDefault="003E4DAB" w:rsidP="003E4DAB">
            <w:pPr>
              <w:pStyle w:val="ListParagraph"/>
              <w:numPr>
                <w:ilvl w:val="0"/>
                <w:numId w:val="49"/>
              </w:numPr>
              <w:ind w:left="222" w:hanging="222"/>
              <w:rPr>
                <w:sz w:val="20"/>
                <w:szCs w:val="20"/>
              </w:rPr>
            </w:pPr>
            <w:r>
              <w:t xml:space="preserve">use sequence, selection, and repetition in programs; work with variables and various forms of input and output </w:t>
            </w:r>
          </w:p>
          <w:p w:rsidR="003E4DAB" w:rsidRPr="003E4DAB" w:rsidRDefault="003E4DAB" w:rsidP="003E4DAB">
            <w:pPr>
              <w:pStyle w:val="ListParagraph"/>
              <w:numPr>
                <w:ilvl w:val="0"/>
                <w:numId w:val="49"/>
              </w:numPr>
              <w:ind w:left="222" w:hanging="222"/>
              <w:rPr>
                <w:sz w:val="20"/>
                <w:szCs w:val="20"/>
              </w:rPr>
            </w:pPr>
            <w:r>
              <w:t xml:space="preserve">use logical reasoning to explain how some simple algorithms work and to detect and correct errors in algorithms and programs </w:t>
            </w:r>
          </w:p>
          <w:p w:rsidR="003E4DAB" w:rsidRPr="003E4DAB" w:rsidRDefault="003E4DAB" w:rsidP="003E4DAB">
            <w:pPr>
              <w:pStyle w:val="ListParagraph"/>
              <w:numPr>
                <w:ilvl w:val="0"/>
                <w:numId w:val="49"/>
              </w:numPr>
              <w:ind w:left="222" w:hanging="222"/>
              <w:rPr>
                <w:sz w:val="20"/>
                <w:szCs w:val="20"/>
              </w:rPr>
            </w:pPr>
            <w:r>
              <w:t xml:space="preserve">understand computer networks including the internet; how they can provide multiple services, such as the world wide web; and the opportunities they offer for communication and collaboration </w:t>
            </w:r>
          </w:p>
          <w:p w:rsidR="003E4DAB" w:rsidRPr="003E4DAB" w:rsidRDefault="003E4DAB" w:rsidP="003E4DAB">
            <w:pPr>
              <w:pStyle w:val="ListParagraph"/>
              <w:numPr>
                <w:ilvl w:val="0"/>
                <w:numId w:val="49"/>
              </w:numPr>
              <w:ind w:left="222" w:hanging="222"/>
              <w:rPr>
                <w:sz w:val="20"/>
                <w:szCs w:val="20"/>
              </w:rPr>
            </w:pPr>
            <w:r>
              <w:t>use search technologies effectively, appreciate how results are selected and ranked, and be discerning in evaluating digital content</w:t>
            </w:r>
          </w:p>
          <w:p w:rsidR="003E4DAB" w:rsidRPr="003E4DAB" w:rsidRDefault="003E4DAB" w:rsidP="003E4DAB">
            <w:pPr>
              <w:pStyle w:val="ListParagraph"/>
              <w:numPr>
                <w:ilvl w:val="0"/>
                <w:numId w:val="49"/>
              </w:numPr>
              <w:ind w:left="222" w:hanging="222"/>
              <w:rPr>
                <w:sz w:val="20"/>
                <w:szCs w:val="20"/>
              </w:rPr>
            </w:pPr>
            <w:r>
              <w:t xml:space="preserve">select, use and combine a variety of software (including internet services) on a range of digital devices to design and create a range of programs, systems and content that accomplish given goals, including collecting, analysing, evaluating and presenting data and information </w:t>
            </w:r>
          </w:p>
          <w:p w:rsidR="00FE186F" w:rsidRPr="003E4DAB" w:rsidRDefault="003E4DAB" w:rsidP="003E4DAB">
            <w:pPr>
              <w:pStyle w:val="ListParagraph"/>
              <w:numPr>
                <w:ilvl w:val="0"/>
                <w:numId w:val="49"/>
              </w:numPr>
              <w:ind w:left="222" w:hanging="222"/>
              <w:rPr>
                <w:sz w:val="20"/>
                <w:szCs w:val="20"/>
              </w:rPr>
            </w:pPr>
            <w:proofErr w:type="gramStart"/>
            <w:r>
              <w:t>use</w:t>
            </w:r>
            <w:proofErr w:type="gramEnd"/>
            <w:r>
              <w:t xml:space="preserve"> technology safely, respectfully and responsibly; recognise acceptable/unacceptable behaviour; identify a range of ways to report concerns about content and contact.</w:t>
            </w:r>
          </w:p>
        </w:tc>
        <w:tc>
          <w:tcPr>
            <w:tcW w:w="5591" w:type="dxa"/>
          </w:tcPr>
          <w:p w:rsidR="00FE186F" w:rsidRPr="00176658" w:rsidRDefault="00FE186F" w:rsidP="00D910DD">
            <w:pPr>
              <w:autoSpaceDE w:val="0"/>
              <w:autoSpaceDN w:val="0"/>
              <w:adjustRightInd w:val="0"/>
              <w:spacing w:after="120"/>
              <w:rPr>
                <w:rFonts w:cs="Arial"/>
                <w:color w:val="000000"/>
                <w:sz w:val="20"/>
                <w:szCs w:val="20"/>
              </w:rPr>
            </w:pPr>
            <w:r w:rsidRPr="00176658">
              <w:rPr>
                <w:rFonts w:cs="Arial"/>
                <w:color w:val="000000"/>
                <w:sz w:val="20"/>
                <w:szCs w:val="20"/>
              </w:rPr>
              <w:t xml:space="preserve">Pupils should be taught to: </w:t>
            </w:r>
          </w:p>
          <w:p w:rsidR="00FE186F" w:rsidRPr="00176658" w:rsidRDefault="00FE186F" w:rsidP="00D910DD">
            <w:pPr>
              <w:pStyle w:val="ListParagraph"/>
              <w:numPr>
                <w:ilvl w:val="0"/>
                <w:numId w:val="44"/>
              </w:numPr>
              <w:autoSpaceDE w:val="0"/>
              <w:autoSpaceDN w:val="0"/>
              <w:adjustRightInd w:val="0"/>
              <w:spacing w:after="120"/>
              <w:ind w:left="301" w:hanging="283"/>
              <w:rPr>
                <w:rFonts w:cs="Arial"/>
                <w:color w:val="000000"/>
                <w:sz w:val="20"/>
                <w:szCs w:val="20"/>
              </w:rPr>
            </w:pPr>
            <w:r w:rsidRPr="00176658">
              <w:rPr>
                <w:rFonts w:cs="Arial"/>
                <w:color w:val="000000"/>
                <w:sz w:val="20"/>
                <w:szCs w:val="20"/>
              </w:rPr>
              <w:t xml:space="preserve">use running, jumping, throwing and catching in isolation and in combination </w:t>
            </w:r>
          </w:p>
          <w:p w:rsidR="00FE186F" w:rsidRPr="00176658" w:rsidRDefault="00FE186F" w:rsidP="00D910DD">
            <w:pPr>
              <w:pStyle w:val="ListParagraph"/>
              <w:numPr>
                <w:ilvl w:val="0"/>
                <w:numId w:val="44"/>
              </w:numPr>
              <w:autoSpaceDE w:val="0"/>
              <w:autoSpaceDN w:val="0"/>
              <w:adjustRightInd w:val="0"/>
              <w:spacing w:after="120"/>
              <w:ind w:left="284" w:hanging="284"/>
              <w:rPr>
                <w:rFonts w:cs="Arial"/>
                <w:color w:val="000000"/>
                <w:sz w:val="20"/>
                <w:szCs w:val="20"/>
              </w:rPr>
            </w:pPr>
            <w:r w:rsidRPr="00176658">
              <w:rPr>
                <w:rFonts w:cs="Arial"/>
                <w:color w:val="000000"/>
                <w:sz w:val="20"/>
                <w:szCs w:val="20"/>
              </w:rPr>
              <w:t xml:space="preserve">play competitive games, modified where appropriate [for example, badminton, basketball, cricket, football, hockey, netball, </w:t>
            </w:r>
            <w:proofErr w:type="spellStart"/>
            <w:r w:rsidRPr="00176658">
              <w:rPr>
                <w:rFonts w:cs="Arial"/>
                <w:color w:val="000000"/>
                <w:sz w:val="20"/>
                <w:szCs w:val="20"/>
              </w:rPr>
              <w:t>rounders</w:t>
            </w:r>
            <w:proofErr w:type="spellEnd"/>
            <w:r w:rsidRPr="00176658">
              <w:rPr>
                <w:rFonts w:cs="Arial"/>
                <w:color w:val="000000"/>
                <w:sz w:val="20"/>
                <w:szCs w:val="20"/>
              </w:rPr>
              <w:t xml:space="preserve"> and tennis], and apply basic principles suitable for attacking and defending </w:t>
            </w:r>
          </w:p>
          <w:p w:rsidR="00FE186F" w:rsidRPr="00176658" w:rsidRDefault="00FE186F" w:rsidP="00D910DD">
            <w:pPr>
              <w:pStyle w:val="ListParagraph"/>
              <w:numPr>
                <w:ilvl w:val="0"/>
                <w:numId w:val="44"/>
              </w:numPr>
              <w:autoSpaceDE w:val="0"/>
              <w:autoSpaceDN w:val="0"/>
              <w:adjustRightInd w:val="0"/>
              <w:spacing w:after="120"/>
              <w:ind w:left="284" w:hanging="284"/>
              <w:rPr>
                <w:rFonts w:cs="Arial"/>
                <w:color w:val="000000"/>
                <w:sz w:val="20"/>
                <w:szCs w:val="20"/>
              </w:rPr>
            </w:pPr>
            <w:r w:rsidRPr="00176658">
              <w:rPr>
                <w:rFonts w:cs="Arial"/>
                <w:color w:val="000000"/>
                <w:sz w:val="20"/>
                <w:szCs w:val="20"/>
              </w:rPr>
              <w:t xml:space="preserve">develop flexibility, strength, technique, control and balance [for example, through athletics and gymnastics] </w:t>
            </w:r>
          </w:p>
          <w:p w:rsidR="00FE186F" w:rsidRPr="00176658" w:rsidRDefault="00FE186F" w:rsidP="00D910DD">
            <w:pPr>
              <w:pStyle w:val="ListParagraph"/>
              <w:numPr>
                <w:ilvl w:val="0"/>
                <w:numId w:val="44"/>
              </w:numPr>
              <w:autoSpaceDE w:val="0"/>
              <w:autoSpaceDN w:val="0"/>
              <w:adjustRightInd w:val="0"/>
              <w:spacing w:after="120"/>
              <w:ind w:left="284" w:hanging="284"/>
              <w:rPr>
                <w:rFonts w:cs="Arial"/>
                <w:color w:val="000000"/>
                <w:sz w:val="20"/>
                <w:szCs w:val="20"/>
              </w:rPr>
            </w:pPr>
            <w:r w:rsidRPr="00176658">
              <w:rPr>
                <w:rFonts w:cs="Arial"/>
                <w:color w:val="000000"/>
                <w:sz w:val="20"/>
                <w:szCs w:val="20"/>
              </w:rPr>
              <w:t xml:space="preserve">perform dances using a range of movement patterns </w:t>
            </w:r>
          </w:p>
          <w:p w:rsidR="00FE186F" w:rsidRPr="00176658" w:rsidRDefault="00FE186F" w:rsidP="00D910DD">
            <w:pPr>
              <w:pStyle w:val="ListParagraph"/>
              <w:numPr>
                <w:ilvl w:val="0"/>
                <w:numId w:val="44"/>
              </w:numPr>
              <w:autoSpaceDE w:val="0"/>
              <w:autoSpaceDN w:val="0"/>
              <w:adjustRightInd w:val="0"/>
              <w:spacing w:after="120"/>
              <w:ind w:left="284" w:hanging="284"/>
              <w:rPr>
                <w:rFonts w:cs="Arial"/>
                <w:color w:val="000000"/>
                <w:sz w:val="20"/>
                <w:szCs w:val="20"/>
              </w:rPr>
            </w:pPr>
            <w:r w:rsidRPr="00176658">
              <w:rPr>
                <w:rFonts w:cs="Arial"/>
                <w:color w:val="000000"/>
                <w:sz w:val="20"/>
                <w:szCs w:val="20"/>
              </w:rPr>
              <w:t xml:space="preserve">take part in outdoor and adventurous activity challenges both individually and within a team </w:t>
            </w:r>
          </w:p>
          <w:p w:rsidR="00FE186F" w:rsidRPr="00176658" w:rsidRDefault="00FE186F" w:rsidP="00D910DD">
            <w:pPr>
              <w:pStyle w:val="ListParagraph"/>
              <w:numPr>
                <w:ilvl w:val="0"/>
                <w:numId w:val="44"/>
              </w:numPr>
              <w:autoSpaceDE w:val="0"/>
              <w:autoSpaceDN w:val="0"/>
              <w:adjustRightInd w:val="0"/>
              <w:spacing w:after="240"/>
              <w:ind w:left="284" w:hanging="284"/>
              <w:rPr>
                <w:rFonts w:cs="Arial"/>
                <w:color w:val="000000"/>
                <w:sz w:val="20"/>
                <w:szCs w:val="20"/>
              </w:rPr>
            </w:pPr>
            <w:proofErr w:type="gramStart"/>
            <w:r w:rsidRPr="00176658">
              <w:rPr>
                <w:rFonts w:cs="Arial"/>
                <w:color w:val="000000"/>
                <w:sz w:val="20"/>
                <w:szCs w:val="20"/>
              </w:rPr>
              <w:t>compare</w:t>
            </w:r>
            <w:proofErr w:type="gramEnd"/>
            <w:r w:rsidRPr="00176658">
              <w:rPr>
                <w:rFonts w:cs="Arial"/>
                <w:color w:val="000000"/>
                <w:sz w:val="20"/>
                <w:szCs w:val="20"/>
              </w:rPr>
              <w:t xml:space="preserve"> their performances with previous ones and demonstrate improvement to achieve their personal best. </w:t>
            </w:r>
          </w:p>
          <w:p w:rsidR="00FE186F" w:rsidRPr="00176658" w:rsidRDefault="00FE186F" w:rsidP="00D910DD">
            <w:pPr>
              <w:ind w:left="284" w:hanging="284"/>
              <w:rPr>
                <w:sz w:val="20"/>
                <w:szCs w:val="20"/>
              </w:rPr>
            </w:pPr>
          </w:p>
        </w:tc>
        <w:tc>
          <w:tcPr>
            <w:tcW w:w="5591" w:type="dxa"/>
          </w:tcPr>
          <w:p w:rsidR="00FE186F" w:rsidRPr="00F0512C" w:rsidRDefault="00FE186F" w:rsidP="00D910DD">
            <w:pPr>
              <w:contextualSpacing/>
              <w:rPr>
                <w:rFonts w:cs="Calibri"/>
                <w:b/>
                <w:sz w:val="20"/>
                <w:szCs w:val="20"/>
              </w:rPr>
            </w:pPr>
          </w:p>
        </w:tc>
      </w:tr>
    </w:tbl>
    <w:p w:rsidR="00942799" w:rsidRDefault="00942799"/>
    <w:sectPr w:rsidR="00942799" w:rsidSect="00E270D8">
      <w:headerReference w:type="default" r:id="rId9"/>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8E6" w:rsidRDefault="00F518E6" w:rsidP="00F518E6">
      <w:pPr>
        <w:spacing w:after="0" w:line="240" w:lineRule="auto"/>
      </w:pPr>
      <w:r>
        <w:separator/>
      </w:r>
    </w:p>
  </w:endnote>
  <w:endnote w:type="continuationSeparator" w:id="0">
    <w:p w:rsidR="00F518E6" w:rsidRDefault="00F518E6" w:rsidP="00F5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8E6" w:rsidRDefault="00F518E6" w:rsidP="00F518E6">
      <w:pPr>
        <w:spacing w:after="0" w:line="240" w:lineRule="auto"/>
      </w:pPr>
      <w:r>
        <w:separator/>
      </w:r>
    </w:p>
  </w:footnote>
  <w:footnote w:type="continuationSeparator" w:id="0">
    <w:p w:rsidR="00F518E6" w:rsidRDefault="00F518E6" w:rsidP="00F51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CC" w:rsidRDefault="00FC58CC" w:rsidP="00FC58CC">
    <w:pPr>
      <w:pStyle w:val="Header"/>
      <w:rPr>
        <w:b/>
      </w:rPr>
    </w:pPr>
    <w:r>
      <w:rPr>
        <w:b/>
      </w:rPr>
      <w:t xml:space="preserve">Foundation Subject: </w:t>
    </w:r>
    <w:r w:rsidR="005F40FC">
      <w:rPr>
        <w:b/>
      </w:rPr>
      <w:t>Programme of Study</w:t>
    </w:r>
  </w:p>
  <w:p w:rsidR="00F518E6" w:rsidRPr="00F518E6" w:rsidRDefault="00F518E6">
    <w:pPr>
      <w:pStyle w:val="Heade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38FF"/>
    <w:multiLevelType w:val="hybridMultilevel"/>
    <w:tmpl w:val="9B709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79427F"/>
    <w:multiLevelType w:val="hybridMultilevel"/>
    <w:tmpl w:val="9B7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1B33A3"/>
    <w:multiLevelType w:val="hybridMultilevel"/>
    <w:tmpl w:val="6F20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B3931"/>
    <w:multiLevelType w:val="hybridMultilevel"/>
    <w:tmpl w:val="AC48B296"/>
    <w:lvl w:ilvl="0" w:tplc="52527316">
      <w:start w:val="1"/>
      <w:numFmt w:val="decimal"/>
      <w:lvlText w:val="1G%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E70C43"/>
    <w:multiLevelType w:val="hybridMultilevel"/>
    <w:tmpl w:val="3848AD64"/>
    <w:lvl w:ilvl="0" w:tplc="9A7E3A7C">
      <w:start w:val="1"/>
      <w:numFmt w:val="decimal"/>
      <w:lvlText w:val="2DT%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53383A"/>
    <w:multiLevelType w:val="hybridMultilevel"/>
    <w:tmpl w:val="88EC251E"/>
    <w:lvl w:ilvl="0" w:tplc="8B48C622">
      <w:start w:val="1"/>
      <w:numFmt w:val="decimal"/>
      <w:lvlText w:val="2A%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73100C"/>
    <w:multiLevelType w:val="hybridMultilevel"/>
    <w:tmpl w:val="25CEDA9C"/>
    <w:lvl w:ilvl="0" w:tplc="E8FCAB10">
      <w:start w:val="1"/>
      <w:numFmt w:val="decimal"/>
      <w:lvlText w:val="2G%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FC4687"/>
    <w:multiLevelType w:val="hybridMultilevel"/>
    <w:tmpl w:val="E564E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5217A"/>
    <w:multiLevelType w:val="hybridMultilevel"/>
    <w:tmpl w:val="346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1332A3"/>
    <w:multiLevelType w:val="hybridMultilevel"/>
    <w:tmpl w:val="9C003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873BF2"/>
    <w:multiLevelType w:val="hybridMultilevel"/>
    <w:tmpl w:val="E6004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A52ED0"/>
    <w:multiLevelType w:val="hybridMultilevel"/>
    <w:tmpl w:val="3F92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6C7083"/>
    <w:multiLevelType w:val="hybridMultilevel"/>
    <w:tmpl w:val="51DE17F2"/>
    <w:lvl w:ilvl="0" w:tplc="102A9122">
      <w:start w:val="1"/>
      <w:numFmt w:val="decimal"/>
      <w:lvlText w:val="1PE%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945C8A"/>
    <w:multiLevelType w:val="hybridMultilevel"/>
    <w:tmpl w:val="164CB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273F9B"/>
    <w:multiLevelType w:val="hybridMultilevel"/>
    <w:tmpl w:val="A3F09F46"/>
    <w:lvl w:ilvl="0" w:tplc="AF468EB0">
      <w:start w:val="1"/>
      <w:numFmt w:val="decimal"/>
      <w:lvlText w:val="1DT%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E94916"/>
    <w:multiLevelType w:val="hybridMultilevel"/>
    <w:tmpl w:val="0E14528A"/>
    <w:lvl w:ilvl="0" w:tplc="AE84AD76">
      <w:start w:val="1"/>
      <w:numFmt w:val="decimal"/>
      <w:lvlText w:val="1A%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774FC0"/>
    <w:multiLevelType w:val="hybridMultilevel"/>
    <w:tmpl w:val="6D4A5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414364"/>
    <w:multiLevelType w:val="hybridMultilevel"/>
    <w:tmpl w:val="7758DAF4"/>
    <w:lvl w:ilvl="0" w:tplc="8A08B55E">
      <w:start w:val="1"/>
      <w:numFmt w:val="decimal"/>
      <w:lvlText w:val="1C%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C30E8A"/>
    <w:multiLevelType w:val="hybridMultilevel"/>
    <w:tmpl w:val="F1CE3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1A7F85"/>
    <w:multiLevelType w:val="hybridMultilevel"/>
    <w:tmpl w:val="EDB27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6B1A5D"/>
    <w:multiLevelType w:val="hybridMultilevel"/>
    <w:tmpl w:val="EB34E5FE"/>
    <w:lvl w:ilvl="0" w:tplc="43D49D3E">
      <w:start w:val="1"/>
      <w:numFmt w:val="decimal"/>
      <w:lvlText w:val="2PE%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D343E35"/>
    <w:multiLevelType w:val="hybridMultilevel"/>
    <w:tmpl w:val="ADF4EC1E"/>
    <w:lvl w:ilvl="0" w:tplc="EFDED8D2">
      <w:start w:val="1"/>
      <w:numFmt w:val="decimal"/>
      <w:lvlText w:val="2RE%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FB12F2"/>
    <w:multiLevelType w:val="hybridMultilevel"/>
    <w:tmpl w:val="F0D0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A32D1D"/>
    <w:multiLevelType w:val="hybridMultilevel"/>
    <w:tmpl w:val="F50C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5D0804"/>
    <w:multiLevelType w:val="hybridMultilevel"/>
    <w:tmpl w:val="89A4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135C4E"/>
    <w:multiLevelType w:val="hybridMultilevel"/>
    <w:tmpl w:val="CD76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C051A1"/>
    <w:multiLevelType w:val="hybridMultilevel"/>
    <w:tmpl w:val="8FA2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830949"/>
    <w:multiLevelType w:val="hybridMultilevel"/>
    <w:tmpl w:val="B76E6A62"/>
    <w:lvl w:ilvl="0" w:tplc="0FCA2576">
      <w:start w:val="1"/>
      <w:numFmt w:val="decimal"/>
      <w:lvlText w:val="2H%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7A5044"/>
    <w:multiLevelType w:val="hybridMultilevel"/>
    <w:tmpl w:val="06CE5E8E"/>
    <w:lvl w:ilvl="0" w:tplc="4A60BA7C">
      <w:start w:val="1"/>
      <w:numFmt w:val="decimal"/>
      <w:lvlText w:val="1H%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93061A"/>
    <w:multiLevelType w:val="hybridMultilevel"/>
    <w:tmpl w:val="62389AA4"/>
    <w:lvl w:ilvl="0" w:tplc="AF468EB0">
      <w:start w:val="1"/>
      <w:numFmt w:val="decimal"/>
      <w:lvlText w:val="1DT%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EFD01AD"/>
    <w:multiLevelType w:val="hybridMultilevel"/>
    <w:tmpl w:val="5C7ED258"/>
    <w:lvl w:ilvl="0" w:tplc="5132774E">
      <w:start w:val="1"/>
      <w:numFmt w:val="decimal"/>
      <w:lvlText w:val="1RE%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46E4791"/>
    <w:multiLevelType w:val="hybridMultilevel"/>
    <w:tmpl w:val="E856D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C20F50"/>
    <w:multiLevelType w:val="hybridMultilevel"/>
    <w:tmpl w:val="38268D20"/>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33">
    <w:nsid w:val="56E37A7E"/>
    <w:multiLevelType w:val="hybridMultilevel"/>
    <w:tmpl w:val="A81CC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084E21"/>
    <w:multiLevelType w:val="hybridMultilevel"/>
    <w:tmpl w:val="1BA037DA"/>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35">
    <w:nsid w:val="5B4654ED"/>
    <w:multiLevelType w:val="hybridMultilevel"/>
    <w:tmpl w:val="7ABC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C67310F"/>
    <w:multiLevelType w:val="hybridMultilevel"/>
    <w:tmpl w:val="97FA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980DEB"/>
    <w:multiLevelType w:val="hybridMultilevel"/>
    <w:tmpl w:val="66148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ED72C56"/>
    <w:multiLevelType w:val="hybridMultilevel"/>
    <w:tmpl w:val="1C58D620"/>
    <w:lvl w:ilvl="0" w:tplc="7DE407F2">
      <w:start w:val="1"/>
      <w:numFmt w:val="decimal"/>
      <w:lvlText w:val="2C%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2CE4CEB"/>
    <w:multiLevelType w:val="hybridMultilevel"/>
    <w:tmpl w:val="3F70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245178"/>
    <w:multiLevelType w:val="hybridMultilevel"/>
    <w:tmpl w:val="50402D00"/>
    <w:lvl w:ilvl="0" w:tplc="2348F5FE">
      <w:start w:val="1"/>
      <w:numFmt w:val="decimal"/>
      <w:lvlText w:val="1M%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AF57AF1"/>
    <w:multiLevelType w:val="hybridMultilevel"/>
    <w:tmpl w:val="8FA8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007DD1"/>
    <w:multiLevelType w:val="hybridMultilevel"/>
    <w:tmpl w:val="16D69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F2C2FBD"/>
    <w:multiLevelType w:val="hybridMultilevel"/>
    <w:tmpl w:val="2184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1564DE"/>
    <w:multiLevelType w:val="hybridMultilevel"/>
    <w:tmpl w:val="DD7A1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75A7EEA"/>
    <w:multiLevelType w:val="hybridMultilevel"/>
    <w:tmpl w:val="4494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7A594E"/>
    <w:multiLevelType w:val="hybridMultilevel"/>
    <w:tmpl w:val="806A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F549BA"/>
    <w:multiLevelType w:val="hybridMultilevel"/>
    <w:tmpl w:val="3A506D2E"/>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8">
    <w:nsid w:val="7DA618F5"/>
    <w:multiLevelType w:val="hybridMultilevel"/>
    <w:tmpl w:val="2C9EED94"/>
    <w:lvl w:ilvl="0" w:tplc="2E3C2C96">
      <w:start w:val="1"/>
      <w:numFmt w:val="decimal"/>
      <w:lvlText w:val="2M%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4"/>
  </w:num>
  <w:num w:numId="3">
    <w:abstractNumId w:val="22"/>
  </w:num>
  <w:num w:numId="4">
    <w:abstractNumId w:val="35"/>
  </w:num>
  <w:num w:numId="5">
    <w:abstractNumId w:val="25"/>
  </w:num>
  <w:num w:numId="6">
    <w:abstractNumId w:val="45"/>
  </w:num>
  <w:num w:numId="7">
    <w:abstractNumId w:val="43"/>
  </w:num>
  <w:num w:numId="8">
    <w:abstractNumId w:val="23"/>
  </w:num>
  <w:num w:numId="9">
    <w:abstractNumId w:val="9"/>
  </w:num>
  <w:num w:numId="10">
    <w:abstractNumId w:val="11"/>
  </w:num>
  <w:num w:numId="11">
    <w:abstractNumId w:val="39"/>
  </w:num>
  <w:num w:numId="12">
    <w:abstractNumId w:val="26"/>
  </w:num>
  <w:num w:numId="13">
    <w:abstractNumId w:val="13"/>
  </w:num>
  <w:num w:numId="14">
    <w:abstractNumId w:val="8"/>
  </w:num>
  <w:num w:numId="15">
    <w:abstractNumId w:val="2"/>
  </w:num>
  <w:num w:numId="16">
    <w:abstractNumId w:val="15"/>
  </w:num>
  <w:num w:numId="17">
    <w:abstractNumId w:val="3"/>
  </w:num>
  <w:num w:numId="18">
    <w:abstractNumId w:val="10"/>
  </w:num>
  <w:num w:numId="19">
    <w:abstractNumId w:val="0"/>
  </w:num>
  <w:num w:numId="20">
    <w:abstractNumId w:val="17"/>
  </w:num>
  <w:num w:numId="21">
    <w:abstractNumId w:val="30"/>
  </w:num>
  <w:num w:numId="22">
    <w:abstractNumId w:val="19"/>
  </w:num>
  <w:num w:numId="23">
    <w:abstractNumId w:val="16"/>
  </w:num>
  <w:num w:numId="24">
    <w:abstractNumId w:val="29"/>
  </w:num>
  <w:num w:numId="25">
    <w:abstractNumId w:val="14"/>
  </w:num>
  <w:num w:numId="26">
    <w:abstractNumId w:val="28"/>
  </w:num>
  <w:num w:numId="27">
    <w:abstractNumId w:val="40"/>
  </w:num>
  <w:num w:numId="28">
    <w:abstractNumId w:val="12"/>
  </w:num>
  <w:num w:numId="29">
    <w:abstractNumId w:val="5"/>
  </w:num>
  <w:num w:numId="30">
    <w:abstractNumId w:val="6"/>
  </w:num>
  <w:num w:numId="31">
    <w:abstractNumId w:val="4"/>
  </w:num>
  <w:num w:numId="32">
    <w:abstractNumId w:val="27"/>
  </w:num>
  <w:num w:numId="33">
    <w:abstractNumId w:val="38"/>
  </w:num>
  <w:num w:numId="34">
    <w:abstractNumId w:val="21"/>
  </w:num>
  <w:num w:numId="35">
    <w:abstractNumId w:val="48"/>
  </w:num>
  <w:num w:numId="36">
    <w:abstractNumId w:val="20"/>
  </w:num>
  <w:num w:numId="37">
    <w:abstractNumId w:val="37"/>
  </w:num>
  <w:num w:numId="38">
    <w:abstractNumId w:val="41"/>
  </w:num>
  <w:num w:numId="39">
    <w:abstractNumId w:val="32"/>
  </w:num>
  <w:num w:numId="40">
    <w:abstractNumId w:val="46"/>
  </w:num>
  <w:num w:numId="41">
    <w:abstractNumId w:val="34"/>
  </w:num>
  <w:num w:numId="42">
    <w:abstractNumId w:val="36"/>
  </w:num>
  <w:num w:numId="43">
    <w:abstractNumId w:val="7"/>
  </w:num>
  <w:num w:numId="44">
    <w:abstractNumId w:val="33"/>
  </w:num>
  <w:num w:numId="45">
    <w:abstractNumId w:val="47"/>
  </w:num>
  <w:num w:numId="46">
    <w:abstractNumId w:val="31"/>
  </w:num>
  <w:num w:numId="47">
    <w:abstractNumId w:val="18"/>
  </w:num>
  <w:num w:numId="48">
    <w:abstractNumId w:val="4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9E5"/>
    <w:rsid w:val="000146D7"/>
    <w:rsid w:val="0005779D"/>
    <w:rsid w:val="000B5CD9"/>
    <w:rsid w:val="000C4EBC"/>
    <w:rsid w:val="001957E0"/>
    <w:rsid w:val="002931FE"/>
    <w:rsid w:val="002B2788"/>
    <w:rsid w:val="00334204"/>
    <w:rsid w:val="003E4DAB"/>
    <w:rsid w:val="00512757"/>
    <w:rsid w:val="00543351"/>
    <w:rsid w:val="005B0357"/>
    <w:rsid w:val="005F40FC"/>
    <w:rsid w:val="007664D5"/>
    <w:rsid w:val="0080451F"/>
    <w:rsid w:val="00921159"/>
    <w:rsid w:val="00942799"/>
    <w:rsid w:val="009679E5"/>
    <w:rsid w:val="009E247C"/>
    <w:rsid w:val="00A92448"/>
    <w:rsid w:val="00B15F3E"/>
    <w:rsid w:val="00B40324"/>
    <w:rsid w:val="00C975E7"/>
    <w:rsid w:val="00CE18F3"/>
    <w:rsid w:val="00DD38DA"/>
    <w:rsid w:val="00E2336D"/>
    <w:rsid w:val="00E270D8"/>
    <w:rsid w:val="00F0512C"/>
    <w:rsid w:val="00F518E6"/>
    <w:rsid w:val="00FC58CC"/>
    <w:rsid w:val="00FD58D5"/>
    <w:rsid w:val="00FE186F"/>
    <w:rsid w:val="00FE5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7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9E5"/>
    <w:pPr>
      <w:ind w:left="720"/>
      <w:contextualSpacing/>
    </w:pPr>
  </w:style>
  <w:style w:type="paragraph" w:styleId="BalloonText">
    <w:name w:val="Balloon Text"/>
    <w:basedOn w:val="Normal"/>
    <w:link w:val="BalloonTextChar"/>
    <w:rsid w:val="009679E5"/>
    <w:pPr>
      <w:spacing w:after="0" w:line="240" w:lineRule="auto"/>
    </w:pPr>
    <w:rPr>
      <w:rFonts w:ascii="Tahoma" w:eastAsia="Times New Roman" w:hAnsi="Tahoma" w:cs="Times New Roman"/>
      <w:sz w:val="16"/>
      <w:szCs w:val="16"/>
      <w:lang w:val="x-none"/>
    </w:rPr>
  </w:style>
  <w:style w:type="character" w:customStyle="1" w:styleId="BalloonTextChar">
    <w:name w:val="Balloon Text Char"/>
    <w:basedOn w:val="DefaultParagraphFont"/>
    <w:link w:val="BalloonText"/>
    <w:rsid w:val="009679E5"/>
    <w:rPr>
      <w:rFonts w:ascii="Tahoma" w:eastAsia="Times New Roman" w:hAnsi="Tahoma" w:cs="Times New Roman"/>
      <w:sz w:val="16"/>
      <w:szCs w:val="16"/>
      <w:lang w:val="x-none"/>
    </w:rPr>
  </w:style>
  <w:style w:type="paragraph" w:customStyle="1" w:styleId="MainContent">
    <w:name w:val="Main Content"/>
    <w:basedOn w:val="Normal"/>
    <w:qFormat/>
    <w:rsid w:val="00E270D8"/>
    <w:pPr>
      <w:spacing w:before="120" w:after="120" w:line="240" w:lineRule="auto"/>
    </w:pPr>
    <w:rPr>
      <w:rFonts w:ascii="Century Gothic" w:eastAsia="Times New Roman" w:hAnsi="Century Gothic" w:cs="Times New Roman"/>
      <w:sz w:val="12"/>
      <w:szCs w:val="16"/>
    </w:rPr>
  </w:style>
  <w:style w:type="paragraph" w:styleId="Header">
    <w:name w:val="header"/>
    <w:basedOn w:val="Normal"/>
    <w:link w:val="HeaderChar"/>
    <w:uiPriority w:val="99"/>
    <w:unhideWhenUsed/>
    <w:rsid w:val="00F51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8E6"/>
  </w:style>
  <w:style w:type="paragraph" w:styleId="Footer">
    <w:name w:val="footer"/>
    <w:basedOn w:val="Normal"/>
    <w:link w:val="FooterChar"/>
    <w:uiPriority w:val="99"/>
    <w:unhideWhenUsed/>
    <w:rsid w:val="00F51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8E6"/>
  </w:style>
  <w:style w:type="paragraph" w:customStyle="1" w:styleId="Default">
    <w:name w:val="Default"/>
    <w:rsid w:val="009E247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7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9E5"/>
    <w:pPr>
      <w:ind w:left="720"/>
      <w:contextualSpacing/>
    </w:pPr>
  </w:style>
  <w:style w:type="paragraph" w:styleId="BalloonText">
    <w:name w:val="Balloon Text"/>
    <w:basedOn w:val="Normal"/>
    <w:link w:val="BalloonTextChar"/>
    <w:rsid w:val="009679E5"/>
    <w:pPr>
      <w:spacing w:after="0" w:line="240" w:lineRule="auto"/>
    </w:pPr>
    <w:rPr>
      <w:rFonts w:ascii="Tahoma" w:eastAsia="Times New Roman" w:hAnsi="Tahoma" w:cs="Times New Roman"/>
      <w:sz w:val="16"/>
      <w:szCs w:val="16"/>
      <w:lang w:val="x-none"/>
    </w:rPr>
  </w:style>
  <w:style w:type="character" w:customStyle="1" w:styleId="BalloonTextChar">
    <w:name w:val="Balloon Text Char"/>
    <w:basedOn w:val="DefaultParagraphFont"/>
    <w:link w:val="BalloonText"/>
    <w:rsid w:val="009679E5"/>
    <w:rPr>
      <w:rFonts w:ascii="Tahoma" w:eastAsia="Times New Roman" w:hAnsi="Tahoma" w:cs="Times New Roman"/>
      <w:sz w:val="16"/>
      <w:szCs w:val="16"/>
      <w:lang w:val="x-none"/>
    </w:rPr>
  </w:style>
  <w:style w:type="paragraph" w:customStyle="1" w:styleId="MainContent">
    <w:name w:val="Main Content"/>
    <w:basedOn w:val="Normal"/>
    <w:qFormat/>
    <w:rsid w:val="00E270D8"/>
    <w:pPr>
      <w:spacing w:before="120" w:after="120" w:line="240" w:lineRule="auto"/>
    </w:pPr>
    <w:rPr>
      <w:rFonts w:ascii="Century Gothic" w:eastAsia="Times New Roman" w:hAnsi="Century Gothic" w:cs="Times New Roman"/>
      <w:sz w:val="12"/>
      <w:szCs w:val="16"/>
    </w:rPr>
  </w:style>
  <w:style w:type="paragraph" w:styleId="Header">
    <w:name w:val="header"/>
    <w:basedOn w:val="Normal"/>
    <w:link w:val="HeaderChar"/>
    <w:uiPriority w:val="99"/>
    <w:unhideWhenUsed/>
    <w:rsid w:val="00F51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8E6"/>
  </w:style>
  <w:style w:type="paragraph" w:styleId="Footer">
    <w:name w:val="footer"/>
    <w:basedOn w:val="Normal"/>
    <w:link w:val="FooterChar"/>
    <w:uiPriority w:val="99"/>
    <w:unhideWhenUsed/>
    <w:rsid w:val="00F51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8E6"/>
  </w:style>
  <w:style w:type="paragraph" w:customStyle="1" w:styleId="Default">
    <w:name w:val="Default"/>
    <w:rsid w:val="009E247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TotalTime>
  <Pages>2</Pages>
  <Words>1067</Words>
  <Characters>6330</Characters>
  <Application>Microsoft Office Word</Application>
  <DocSecurity>0</DocSecurity>
  <Lines>211</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j.upton</dc:creator>
  <cp:lastModifiedBy>j.upton</cp:lastModifiedBy>
  <cp:revision>7</cp:revision>
  <dcterms:created xsi:type="dcterms:W3CDTF">2017-06-06T06:14:00Z</dcterms:created>
  <dcterms:modified xsi:type="dcterms:W3CDTF">2017-06-11T11:42:00Z</dcterms:modified>
</cp:coreProperties>
</file>